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5302FD" w14:textId="2FA748CA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971F90">
        <w:rPr>
          <w:rFonts w:ascii="Calibri" w:hAnsi="Calibri"/>
        </w:rPr>
        <w:t>ENG13</w:t>
      </w:r>
      <w:r w:rsidRPr="007A395D">
        <w:rPr>
          <w:rFonts w:ascii="Calibri" w:hAnsi="Calibri"/>
        </w:rPr>
        <w:t>-</w:t>
      </w:r>
      <w:r w:rsidR="00D80DA9">
        <w:rPr>
          <w:rFonts w:ascii="Calibri" w:hAnsi="Calibri"/>
        </w:rPr>
        <w:t>3.1.3.11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3B881BE5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="00907C28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57EF12A4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r w:rsidRPr="007A395D">
        <w:rPr>
          <w:rFonts w:ascii="Calibri" w:hAnsi="Calibri" w:cs="Arial"/>
          <w:b/>
          <w:sz w:val="24"/>
          <w:szCs w:val="24"/>
        </w:rPr>
        <w:tab/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907C28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72144501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proofErr w:type="spellStart"/>
      <w:r w:rsidR="0080294B" w:rsidRPr="007A395D">
        <w:rPr>
          <w:rFonts w:ascii="Calibri" w:hAnsi="Calibri"/>
        </w:rPr>
        <w:t>n.n</w:t>
      </w:r>
      <w:proofErr w:type="spellEnd"/>
    </w:p>
    <w:p w14:paraId="1AB3E246" w14:textId="73DC3BCE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5501A1">
        <w:rPr>
          <w:rFonts w:ascii="Calibri" w:hAnsi="Calibri"/>
        </w:rPr>
        <w:t>3.2</w:t>
      </w:r>
    </w:p>
    <w:p w14:paraId="01FC5420" w14:textId="31EF4559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B221E8">
        <w:rPr>
          <w:rFonts w:ascii="Calibri" w:hAnsi="Calibri"/>
        </w:rPr>
        <w:t>Ginés</w:t>
      </w:r>
      <w:r w:rsidR="00ED7393">
        <w:rPr>
          <w:rFonts w:ascii="Calibri" w:hAnsi="Calibri"/>
        </w:rPr>
        <w:t xml:space="preserve"> Moreno (GMV), Marcos L</w:t>
      </w:r>
      <w:r w:rsidR="00B221E8">
        <w:rPr>
          <w:rFonts w:ascii="Calibri" w:hAnsi="Calibri"/>
        </w:rPr>
        <w:t>ó</w:t>
      </w:r>
      <w:r w:rsidR="00ED7393">
        <w:rPr>
          <w:rFonts w:ascii="Calibri" w:hAnsi="Calibri"/>
        </w:rPr>
        <w:t>pez (GMV), Jorge Mart</w:t>
      </w:r>
      <w:r w:rsidR="00B221E8">
        <w:rPr>
          <w:rFonts w:ascii="Calibri" w:hAnsi="Calibri"/>
        </w:rPr>
        <w:t>í</w:t>
      </w:r>
      <w:r w:rsidR="00ED7393">
        <w:rPr>
          <w:rFonts w:ascii="Calibri" w:hAnsi="Calibri"/>
        </w:rPr>
        <w:t xml:space="preserve">nez (GMV), </w:t>
      </w:r>
      <w:r w:rsidR="00387AAB">
        <w:rPr>
          <w:rFonts w:ascii="Calibri" w:hAnsi="Calibri"/>
        </w:rPr>
        <w:t xml:space="preserve"> Philipp </w:t>
      </w:r>
      <w:proofErr w:type="spellStart"/>
      <w:r w:rsidR="00387AAB">
        <w:rPr>
          <w:rFonts w:ascii="Calibri" w:hAnsi="Calibri"/>
        </w:rPr>
        <w:t>Scheidemann</w:t>
      </w:r>
      <w:proofErr w:type="spellEnd"/>
      <w:r w:rsidR="00387AAB">
        <w:rPr>
          <w:rFonts w:ascii="Calibri" w:hAnsi="Calibri"/>
        </w:rPr>
        <w:t xml:space="preserve"> (GSA)</w:t>
      </w:r>
      <w:r w:rsidR="00C4352E">
        <w:rPr>
          <w:rFonts w:ascii="Calibri" w:hAnsi="Calibri"/>
        </w:rPr>
        <w:t>, Manuel L</w:t>
      </w:r>
      <w:r w:rsidR="00B221E8">
        <w:rPr>
          <w:rFonts w:ascii="Calibri" w:hAnsi="Calibri"/>
        </w:rPr>
        <w:t>ó</w:t>
      </w:r>
      <w:r w:rsidR="00C4352E">
        <w:rPr>
          <w:rFonts w:ascii="Calibri" w:hAnsi="Calibri"/>
        </w:rPr>
        <w:t>pez (GSA).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3AFEC85" w14:textId="43443F13" w:rsidR="00ED7393" w:rsidRDefault="00EB04E8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>U</w:t>
      </w:r>
      <w:r w:rsidRPr="00EB04E8">
        <w:rPr>
          <w:rFonts w:ascii="Calibri" w:hAnsi="Calibri"/>
          <w:color w:val="0070C0"/>
        </w:rPr>
        <w:t>se of Galileo Timing to support implementation of R-MODE</w:t>
      </w:r>
      <w:r w:rsidR="00ED7393">
        <w:rPr>
          <w:rFonts w:ascii="Calibri" w:hAnsi="Calibri"/>
          <w:color w:val="0070C0"/>
        </w:rPr>
        <w:t xml:space="preserve">: </w:t>
      </w:r>
    </w:p>
    <w:p w14:paraId="4834080C" w14:textId="2C348A47" w:rsidR="00A446C9" w:rsidRPr="00605E43" w:rsidRDefault="00971F90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 xml:space="preserve"> Pilot Project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3CC9A2F4" w14:textId="77A9F46F" w:rsidR="005501A1" w:rsidRPr="00412DE4" w:rsidRDefault="005501A1" w:rsidP="005501A1">
      <w:pPr>
        <w:pStyle w:val="BodyText"/>
        <w:rPr>
          <w:rFonts w:ascii="Calibri" w:hAnsi="Calibri"/>
        </w:rPr>
      </w:pPr>
      <w:r w:rsidRPr="00412DE4">
        <w:rPr>
          <w:rFonts w:ascii="Calibri" w:hAnsi="Calibri"/>
        </w:rPr>
        <w:t>GNSS is already widely used in different fields for timing and synchronization purposes, including critical infrastructures in which a freely, stable and access</w:t>
      </w:r>
      <w:r>
        <w:rPr>
          <w:rFonts w:ascii="Calibri" w:hAnsi="Calibri"/>
        </w:rPr>
        <w:t>ible timing source is required.</w:t>
      </w:r>
    </w:p>
    <w:p w14:paraId="1E7D43A8" w14:textId="64581BC8" w:rsidR="005501A1" w:rsidRDefault="005501A1" w:rsidP="005501A1">
      <w:pPr>
        <w:pStyle w:val="BodyText"/>
        <w:rPr>
          <w:rFonts w:ascii="Calibri" w:hAnsi="Calibri"/>
        </w:rPr>
      </w:pPr>
      <w:r w:rsidRPr="00412DE4">
        <w:rPr>
          <w:rFonts w:ascii="Calibri" w:hAnsi="Calibri"/>
        </w:rPr>
        <w:t xml:space="preserve">R-mode (Ranging mode) technology is being developed in the frame of maritime community as a terrestrial backup positioning system to GNSS. </w:t>
      </w:r>
      <w:r>
        <w:rPr>
          <w:rFonts w:ascii="Calibri" w:hAnsi="Calibri"/>
        </w:rPr>
        <w:t>I</w:t>
      </w:r>
      <w:r w:rsidRPr="00412DE4">
        <w:rPr>
          <w:rFonts w:ascii="Calibri" w:hAnsi="Calibri"/>
        </w:rPr>
        <w:t>t is possible to calculate user receiver position in relation to fixed-shore and synchronized radio transmitters. Up to date, the most relevant initiatives for R-mode deployment make assumptions regarding infrastructure synchronization; in particular ACCSEAS project assumed perfect synchronisation between nodes. The most recent project, R-mode Baltic, is currently implementing GPS-based timing solutions, but the next steps of the project may consider other technologies (atomic clocks, Galileo</w:t>
      </w:r>
      <w:r w:rsidR="00387AAB">
        <w:rPr>
          <w:rFonts w:ascii="Calibri" w:hAnsi="Calibri"/>
        </w:rPr>
        <w:t xml:space="preserve"> timing</w:t>
      </w:r>
      <w:r w:rsidRPr="00412DE4">
        <w:rPr>
          <w:rFonts w:ascii="Calibri" w:hAnsi="Calibri"/>
        </w:rPr>
        <w:t xml:space="preserve">, </w:t>
      </w:r>
      <w:proofErr w:type="spellStart"/>
      <w:r w:rsidRPr="00412DE4">
        <w:rPr>
          <w:rFonts w:ascii="Calibri" w:hAnsi="Calibri"/>
        </w:rPr>
        <w:t>eLoran</w:t>
      </w:r>
      <w:proofErr w:type="spellEnd"/>
      <w:r w:rsidRPr="00412DE4">
        <w:rPr>
          <w:rFonts w:ascii="Calibri" w:hAnsi="Calibri"/>
        </w:rPr>
        <w:t>). At this point, Galileo represents an interesting and cost-effective timing solution which could be considered in the frame of R-mode.</w:t>
      </w:r>
    </w:p>
    <w:p w14:paraId="39270AC1" w14:textId="480B6452" w:rsidR="00971F90" w:rsidRDefault="00971F90" w:rsidP="00971F90">
      <w:pPr>
        <w:pStyle w:val="BodyText"/>
        <w:rPr>
          <w:rFonts w:ascii="Calibri" w:hAnsi="Calibri"/>
        </w:rPr>
      </w:pPr>
      <w:r w:rsidRPr="00971F90">
        <w:rPr>
          <w:rFonts w:ascii="Calibri" w:hAnsi="Calibri"/>
        </w:rPr>
        <w:t xml:space="preserve">The objective of this </w:t>
      </w:r>
      <w:r w:rsidR="005501A1">
        <w:rPr>
          <w:rFonts w:ascii="Calibri" w:hAnsi="Calibri"/>
        </w:rPr>
        <w:t xml:space="preserve">upcoming </w:t>
      </w:r>
      <w:r w:rsidRPr="00971F90">
        <w:rPr>
          <w:rFonts w:ascii="Calibri" w:hAnsi="Calibri"/>
        </w:rPr>
        <w:t>activity is to analyse</w:t>
      </w:r>
      <w:r w:rsidR="00387AAB">
        <w:rPr>
          <w:rFonts w:ascii="Calibri" w:hAnsi="Calibri"/>
        </w:rPr>
        <w:t xml:space="preserve"> operationally</w:t>
      </w:r>
      <w:r w:rsidRPr="00971F90">
        <w:rPr>
          <w:rFonts w:ascii="Calibri" w:hAnsi="Calibri"/>
        </w:rPr>
        <w:t xml:space="preserve"> the suitability of Galileo Timing for R-Mode considering</w:t>
      </w:r>
      <w:r>
        <w:rPr>
          <w:rFonts w:ascii="Calibri" w:hAnsi="Calibri"/>
        </w:rPr>
        <w:t xml:space="preserve"> </w:t>
      </w:r>
      <w:r w:rsidRPr="00971F90">
        <w:rPr>
          <w:rFonts w:ascii="Calibri" w:hAnsi="Calibri"/>
        </w:rPr>
        <w:t>the analysis of Galileo capabilities for timing purposes in R-Mode analysed in GSALOT3TRANSSC3</w:t>
      </w:r>
      <w:r>
        <w:rPr>
          <w:rFonts w:ascii="Calibri" w:hAnsi="Calibri"/>
        </w:rPr>
        <w:t xml:space="preserve"> </w:t>
      </w:r>
      <w:r w:rsidRPr="00971F90">
        <w:rPr>
          <w:rFonts w:ascii="Calibri" w:hAnsi="Calibri"/>
        </w:rPr>
        <w:t xml:space="preserve">project. To do so, in the frame of this </w:t>
      </w:r>
      <w:r w:rsidR="0020248F">
        <w:rPr>
          <w:rFonts w:ascii="Calibri" w:hAnsi="Calibri"/>
        </w:rPr>
        <w:t>project</w:t>
      </w:r>
      <w:r w:rsidRPr="00971F90">
        <w:rPr>
          <w:rFonts w:ascii="Calibri" w:hAnsi="Calibri"/>
        </w:rPr>
        <w:t xml:space="preserve"> the consortium will implement a</w:t>
      </w:r>
      <w:r>
        <w:rPr>
          <w:rFonts w:ascii="Calibri" w:hAnsi="Calibri"/>
        </w:rPr>
        <w:t xml:space="preserve"> </w:t>
      </w:r>
      <w:r w:rsidRPr="00971F90">
        <w:rPr>
          <w:rFonts w:ascii="Calibri" w:hAnsi="Calibri"/>
        </w:rPr>
        <w:t>Pilot project to validate the user requirements of Galileo Timing in R-Mode.</w:t>
      </w:r>
      <w:r>
        <w:rPr>
          <w:rFonts w:ascii="Calibri" w:hAnsi="Calibri"/>
        </w:rPr>
        <w:t xml:space="preserve"> </w:t>
      </w:r>
      <w:r w:rsidRPr="00971F90">
        <w:rPr>
          <w:rFonts w:ascii="Calibri" w:hAnsi="Calibri"/>
        </w:rPr>
        <w:t>The methodology proposed is presented below:</w:t>
      </w:r>
    </w:p>
    <w:p w14:paraId="4594342A" w14:textId="16328BFB" w:rsidR="005501A1" w:rsidRPr="005501A1" w:rsidRDefault="005501A1" w:rsidP="005501A1">
      <w:pPr>
        <w:pStyle w:val="BodyText"/>
        <w:numPr>
          <w:ilvl w:val="0"/>
          <w:numId w:val="49"/>
        </w:numPr>
        <w:rPr>
          <w:rFonts w:ascii="Calibri" w:hAnsi="Calibri"/>
        </w:rPr>
      </w:pPr>
      <w:r w:rsidRPr="005501A1">
        <w:rPr>
          <w:rFonts w:ascii="Calibri" w:hAnsi="Calibri"/>
        </w:rPr>
        <w:t>Step 1: Prepare and implement a Pilot project in cooperation with interested authorities.</w:t>
      </w:r>
    </w:p>
    <w:p w14:paraId="57E5E7E0" w14:textId="77777777" w:rsidR="00AE160D" w:rsidRDefault="005501A1" w:rsidP="005501A1">
      <w:pPr>
        <w:pStyle w:val="BodyText"/>
        <w:numPr>
          <w:ilvl w:val="0"/>
          <w:numId w:val="49"/>
        </w:numPr>
        <w:rPr>
          <w:rFonts w:ascii="Calibri" w:hAnsi="Calibri"/>
        </w:rPr>
      </w:pPr>
      <w:r w:rsidRPr="00AE160D">
        <w:rPr>
          <w:rFonts w:ascii="Calibri" w:hAnsi="Calibri"/>
        </w:rPr>
        <w:t>Step 2: Assess the suitability of performances and identification of user requirements;</w:t>
      </w:r>
    </w:p>
    <w:p w14:paraId="51ECD695" w14:textId="29FD558B" w:rsidR="005501A1" w:rsidRPr="00AE160D" w:rsidRDefault="005501A1" w:rsidP="005501A1">
      <w:pPr>
        <w:pStyle w:val="BodyText"/>
        <w:numPr>
          <w:ilvl w:val="0"/>
          <w:numId w:val="49"/>
        </w:numPr>
        <w:rPr>
          <w:rFonts w:ascii="Calibri" w:hAnsi="Calibri"/>
        </w:rPr>
      </w:pPr>
      <w:r w:rsidRPr="00AE160D">
        <w:rPr>
          <w:rFonts w:ascii="Calibri" w:hAnsi="Calibri"/>
        </w:rPr>
        <w:t>Step 3: Deliver a description of the suitable infrastructure and practical guidelines to implement Galileo timing in R-Mode.</w:t>
      </w:r>
    </w:p>
    <w:p w14:paraId="62EF4A24" w14:textId="587C327E" w:rsidR="005501A1" w:rsidRDefault="005501A1" w:rsidP="005501A1">
      <w:pPr>
        <w:pStyle w:val="BodyText"/>
        <w:rPr>
          <w:rFonts w:ascii="Calibri" w:hAnsi="Calibri"/>
        </w:rPr>
      </w:pPr>
      <w:r w:rsidRPr="005501A1">
        <w:rPr>
          <w:rFonts w:ascii="Calibri" w:hAnsi="Calibri"/>
        </w:rPr>
        <w:t xml:space="preserve">The pilot project will focus on the Galileo OS </w:t>
      </w:r>
      <w:r w:rsidR="00AE160D">
        <w:rPr>
          <w:rFonts w:ascii="Calibri" w:hAnsi="Calibri"/>
        </w:rPr>
        <w:t>Timing Determination capability</w:t>
      </w:r>
      <w:r w:rsidRPr="005501A1">
        <w:rPr>
          <w:rFonts w:ascii="Calibri" w:hAnsi="Calibri"/>
        </w:rPr>
        <w:t xml:space="preserve"> as long as it is the only available Galileo timing</w:t>
      </w:r>
      <w:r>
        <w:rPr>
          <w:rFonts w:ascii="Calibri" w:hAnsi="Calibri"/>
        </w:rPr>
        <w:t xml:space="preserve"> </w:t>
      </w:r>
      <w:r w:rsidRPr="005501A1">
        <w:rPr>
          <w:rFonts w:ascii="Calibri" w:hAnsi="Calibri"/>
        </w:rPr>
        <w:t>option to date.</w:t>
      </w:r>
      <w:r w:rsidR="00FC744F">
        <w:rPr>
          <w:rFonts w:ascii="Calibri" w:hAnsi="Calibri"/>
        </w:rPr>
        <w:t xml:space="preserve"> This activity has just started on 15</w:t>
      </w:r>
      <w:r w:rsidR="00FC744F" w:rsidRPr="008F7756">
        <w:rPr>
          <w:rFonts w:ascii="Calibri" w:hAnsi="Calibri"/>
          <w:vertAlign w:val="superscript"/>
        </w:rPr>
        <w:t>th</w:t>
      </w:r>
      <w:r w:rsidR="00FC744F">
        <w:rPr>
          <w:rFonts w:ascii="Calibri" w:hAnsi="Calibri"/>
        </w:rPr>
        <w:t xml:space="preserve"> January 2021 and the plan is to perform the pilot project and outputs a long this year 2021. </w:t>
      </w:r>
      <w:r w:rsidRPr="005501A1">
        <w:rPr>
          <w:rFonts w:ascii="Calibri" w:hAnsi="Calibri"/>
        </w:rPr>
        <w:t>Installation of Galileo timing capabilities is expected to be performed at three R-Mode identified</w:t>
      </w:r>
      <w:r>
        <w:rPr>
          <w:rFonts w:ascii="Calibri" w:hAnsi="Calibri"/>
        </w:rPr>
        <w:t xml:space="preserve"> </w:t>
      </w:r>
      <w:r w:rsidRPr="005501A1">
        <w:rPr>
          <w:rFonts w:ascii="Calibri" w:hAnsi="Calibri"/>
        </w:rPr>
        <w:t>stations. An R-Mode receiver already</w:t>
      </w:r>
      <w:r>
        <w:rPr>
          <w:rFonts w:ascii="Calibri" w:hAnsi="Calibri"/>
        </w:rPr>
        <w:t xml:space="preserve"> </w:t>
      </w:r>
      <w:r w:rsidRPr="005501A1">
        <w:rPr>
          <w:rFonts w:ascii="Calibri" w:hAnsi="Calibri"/>
        </w:rPr>
        <w:t xml:space="preserve">installed within the coverage area </w:t>
      </w:r>
      <w:r w:rsidRPr="005501A1">
        <w:rPr>
          <w:rFonts w:ascii="Calibri" w:hAnsi="Calibri"/>
        </w:rPr>
        <w:lastRenderedPageBreak/>
        <w:t>of R-Mode transmitting sites is planned to be part of the pilot</w:t>
      </w:r>
      <w:r>
        <w:rPr>
          <w:rFonts w:ascii="Calibri" w:hAnsi="Calibri"/>
        </w:rPr>
        <w:t xml:space="preserve"> </w:t>
      </w:r>
      <w:r w:rsidRPr="005501A1">
        <w:rPr>
          <w:rFonts w:ascii="Calibri" w:hAnsi="Calibri"/>
        </w:rPr>
        <w:t>system. Stations and receiver at “user level” are key modules of the performance analysis of</w:t>
      </w:r>
      <w:r>
        <w:rPr>
          <w:rFonts w:ascii="Calibri" w:hAnsi="Calibri"/>
        </w:rPr>
        <w:t xml:space="preserve"> </w:t>
      </w:r>
      <w:r w:rsidRPr="005501A1">
        <w:rPr>
          <w:rFonts w:ascii="Calibri" w:hAnsi="Calibri"/>
        </w:rPr>
        <w:t>Galileo timing test campaign.</w:t>
      </w:r>
    </w:p>
    <w:p w14:paraId="77D7CE92" w14:textId="2D528F29" w:rsidR="00AE160D" w:rsidRDefault="00AE160D" w:rsidP="00AE160D">
      <w:pPr>
        <w:pStyle w:val="BodyText"/>
        <w:jc w:val="center"/>
        <w:rPr>
          <w:rFonts w:ascii="Calibri" w:hAnsi="Calibri"/>
        </w:rPr>
      </w:pPr>
      <w:r w:rsidRPr="00AE160D">
        <w:rPr>
          <w:rFonts w:ascii="Calibri" w:hAnsi="Calibri"/>
          <w:noProof/>
          <w:lang w:val="es-ES" w:eastAsia="es-ES"/>
        </w:rPr>
        <w:drawing>
          <wp:inline distT="0" distB="0" distL="0" distR="0" wp14:anchorId="534AEA3D" wp14:editId="14C785A2">
            <wp:extent cx="6159500" cy="2972318"/>
            <wp:effectExtent l="0" t="0" r="0" b="0"/>
            <wp:docPr id="1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75387" cy="29799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824E2A" w14:textId="74E260BD" w:rsidR="00AE160D" w:rsidRDefault="00AE160D" w:rsidP="00AE160D">
      <w:pPr>
        <w:pStyle w:val="Figure"/>
      </w:pPr>
      <w:r>
        <w:t xml:space="preserve">. Potential Galileo Timing pilot for R-Mode configuration </w:t>
      </w:r>
    </w:p>
    <w:p w14:paraId="5EFEAC32" w14:textId="6CF90E54" w:rsidR="005501A1" w:rsidRDefault="0020248F" w:rsidP="005501A1">
      <w:pPr>
        <w:pStyle w:val="BodyText"/>
        <w:rPr>
          <w:rFonts w:ascii="Calibri" w:hAnsi="Calibri"/>
        </w:rPr>
      </w:pPr>
      <w:r>
        <w:rPr>
          <w:rFonts w:ascii="Calibri" w:hAnsi="Calibri"/>
        </w:rPr>
        <w:t>This activity will be performed in close coordination with</w:t>
      </w:r>
      <w:r w:rsidR="005501A1" w:rsidRPr="005501A1">
        <w:rPr>
          <w:rFonts w:ascii="Calibri" w:hAnsi="Calibri"/>
        </w:rPr>
        <w:t xml:space="preserve"> R-Mode Baltic project key partner</w:t>
      </w:r>
      <w:r>
        <w:rPr>
          <w:rFonts w:ascii="Calibri" w:hAnsi="Calibri"/>
        </w:rPr>
        <w:t>s (specifically WSV and DLR), who have</w:t>
      </w:r>
      <w:r w:rsidR="005501A1" w:rsidRPr="005501A1">
        <w:rPr>
          <w:rFonts w:ascii="Calibri" w:hAnsi="Calibri"/>
        </w:rPr>
        <w:t xml:space="preserve"> expressed </w:t>
      </w:r>
      <w:r>
        <w:rPr>
          <w:rFonts w:ascii="Calibri" w:hAnsi="Calibri"/>
        </w:rPr>
        <w:t>their</w:t>
      </w:r>
      <w:r w:rsidR="005501A1" w:rsidRPr="005501A1">
        <w:rPr>
          <w:rFonts w:ascii="Calibri" w:hAnsi="Calibri"/>
        </w:rPr>
        <w:t xml:space="preserve"> interests in supporting</w:t>
      </w:r>
      <w:r w:rsidR="005501A1">
        <w:rPr>
          <w:rFonts w:ascii="Calibri" w:hAnsi="Calibri"/>
        </w:rPr>
        <w:t xml:space="preserve"> </w:t>
      </w:r>
      <w:r w:rsidR="000B417B">
        <w:rPr>
          <w:rFonts w:ascii="Calibri" w:hAnsi="Calibri"/>
        </w:rPr>
        <w:t>this pilot</w:t>
      </w:r>
      <w:r w:rsidR="005501A1">
        <w:rPr>
          <w:rFonts w:ascii="Calibri" w:hAnsi="Calibri"/>
        </w:rPr>
        <w:t>.</w:t>
      </w:r>
    </w:p>
    <w:p w14:paraId="1797FA05" w14:textId="73C6A921" w:rsidR="00412DE4" w:rsidRDefault="00412DE4" w:rsidP="00412DE4">
      <w:pPr>
        <w:jc w:val="both"/>
        <w:rPr>
          <w:rFonts w:ascii="Calibri" w:hAnsi="Calibri"/>
        </w:rPr>
      </w:pPr>
      <w:r w:rsidRPr="00412DE4">
        <w:rPr>
          <w:rFonts w:ascii="Calibri" w:hAnsi="Calibri"/>
        </w:rPr>
        <w:t>Galileo</w:t>
      </w:r>
      <w:r w:rsidR="00387AAB">
        <w:rPr>
          <w:rFonts w:ascii="Calibri" w:hAnsi="Calibri"/>
        </w:rPr>
        <w:t xml:space="preserve"> timing</w:t>
      </w:r>
      <w:r w:rsidRPr="00412DE4">
        <w:rPr>
          <w:rFonts w:ascii="Calibri" w:hAnsi="Calibri"/>
        </w:rPr>
        <w:t xml:space="preserve"> is a promising technology to be considered as a cost-effective alternative to the use of atomic clocks for R-mode infrastructure synchronization. </w:t>
      </w:r>
      <w:r w:rsidR="0038143F">
        <w:rPr>
          <w:rFonts w:ascii="Calibri" w:hAnsi="Calibri"/>
        </w:rPr>
        <w:t>T</w:t>
      </w:r>
      <w:r w:rsidRPr="00412DE4">
        <w:rPr>
          <w:rFonts w:ascii="Calibri" w:hAnsi="Calibri"/>
        </w:rPr>
        <w:t xml:space="preserve">his aspect </w:t>
      </w:r>
      <w:r w:rsidR="0038143F">
        <w:rPr>
          <w:rFonts w:ascii="Calibri" w:hAnsi="Calibri"/>
        </w:rPr>
        <w:t>shall</w:t>
      </w:r>
      <w:r w:rsidRPr="00412DE4">
        <w:rPr>
          <w:rFonts w:ascii="Calibri" w:hAnsi="Calibri"/>
        </w:rPr>
        <w:t xml:space="preserve"> be confirmed </w:t>
      </w:r>
      <w:r w:rsidR="00AE160D">
        <w:rPr>
          <w:rFonts w:ascii="Calibri" w:hAnsi="Calibri"/>
        </w:rPr>
        <w:t>by the pilot outcomes</w:t>
      </w:r>
      <w:r w:rsidRPr="00412DE4">
        <w:rPr>
          <w:rFonts w:ascii="Calibri" w:hAnsi="Calibri"/>
        </w:rPr>
        <w:t>. Let us remark that the nature of R-mode is to be a backup solution for GNSS</w:t>
      </w:r>
      <w:r w:rsidR="00227C18">
        <w:rPr>
          <w:rFonts w:ascii="Calibri" w:hAnsi="Calibri"/>
        </w:rPr>
        <w:t xml:space="preserve"> motivated by the vulnerabilities and assumptions highlighted in IALA R-129 [5]. These interferences are expected to be local (e.g. spoofing) affecting </w:t>
      </w:r>
      <w:r w:rsidR="0038143F">
        <w:rPr>
          <w:rFonts w:ascii="Calibri" w:hAnsi="Calibri"/>
        </w:rPr>
        <w:t xml:space="preserve">maybe the GNSS receiver of some vessels, but not affecting </w:t>
      </w:r>
      <w:r w:rsidR="00B221E8">
        <w:rPr>
          <w:rFonts w:ascii="Calibri" w:hAnsi="Calibri"/>
        </w:rPr>
        <w:t xml:space="preserve">all </w:t>
      </w:r>
      <w:r w:rsidR="0038143F">
        <w:rPr>
          <w:rFonts w:ascii="Calibri" w:hAnsi="Calibri"/>
        </w:rPr>
        <w:t xml:space="preserve">R-MODE signals synchronised in land. </w:t>
      </w:r>
      <w:r w:rsidRPr="00412DE4">
        <w:rPr>
          <w:rFonts w:ascii="Calibri" w:hAnsi="Calibri"/>
        </w:rPr>
        <w:t>GNSS-based timing solution as input for R-mode</w:t>
      </w:r>
      <w:r w:rsidR="00FC744F">
        <w:rPr>
          <w:rFonts w:ascii="Calibri" w:hAnsi="Calibri"/>
        </w:rPr>
        <w:t>,</w:t>
      </w:r>
      <w:r w:rsidR="0038143F">
        <w:rPr>
          <w:rFonts w:ascii="Calibri" w:hAnsi="Calibri"/>
        </w:rPr>
        <w:t xml:space="preserve"> can be also seen as another source of synchronisation to make R-MODE resilient to failures or to detect spoofing attacks close to stations. </w:t>
      </w:r>
    </w:p>
    <w:p w14:paraId="4EC75616" w14:textId="77777777" w:rsidR="00771FBB" w:rsidRDefault="00771FBB" w:rsidP="00412DE4">
      <w:pPr>
        <w:jc w:val="both"/>
        <w:rPr>
          <w:rFonts w:ascii="Calibri" w:hAnsi="Calibri"/>
        </w:rPr>
      </w:pPr>
    </w:p>
    <w:p w14:paraId="5CC00D33" w14:textId="3DB2B960" w:rsidR="00771FBB" w:rsidRPr="008F7756" w:rsidRDefault="00771FBB" w:rsidP="00771FBB">
      <w:pPr>
        <w:pStyle w:val="BodyText"/>
        <w:rPr>
          <w:rFonts w:asciiTheme="minorHAnsi" w:hAnsiTheme="minorHAnsi" w:cstheme="minorHAnsi"/>
          <w:lang w:eastAsia="de-DE"/>
        </w:rPr>
      </w:pPr>
      <w:r w:rsidRPr="008F7756">
        <w:rPr>
          <w:rFonts w:asciiTheme="minorHAnsi" w:hAnsiTheme="minorHAnsi" w:cstheme="minorHAnsi"/>
          <w:lang w:eastAsia="de-DE"/>
        </w:rPr>
        <w:t>For further information about the project please contact Manuel López Martínez (GSA, &lt;Manuel.LOPEZMARTINEZ@gsa.europa.eu&gt;).</w:t>
      </w:r>
    </w:p>
    <w:p w14:paraId="55BA078A" w14:textId="77777777" w:rsidR="00771FBB" w:rsidRPr="00412DE4" w:rsidRDefault="00771FBB" w:rsidP="00412DE4">
      <w:pPr>
        <w:jc w:val="both"/>
        <w:rPr>
          <w:rFonts w:ascii="Calibri" w:hAnsi="Calibri"/>
          <w:b/>
          <w:color w:val="0070C0"/>
          <w:sz w:val="24"/>
          <w:szCs w:val="24"/>
        </w:rPr>
      </w:pPr>
    </w:p>
    <w:p w14:paraId="3C575A26" w14:textId="3C5F55A1" w:rsidR="001C44A3" w:rsidRPr="00605E43" w:rsidRDefault="00BD4E6F" w:rsidP="00412DE4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E2A4642" w14:textId="27533D91" w:rsidR="00E55927" w:rsidRPr="007A395D" w:rsidRDefault="008F7756" w:rsidP="00E55927">
      <w:pPr>
        <w:pStyle w:val="BodyText"/>
        <w:rPr>
          <w:rFonts w:ascii="Calibri" w:hAnsi="Calibri"/>
        </w:rPr>
      </w:pPr>
      <w:r w:rsidRPr="00971F90">
        <w:rPr>
          <w:rFonts w:ascii="Calibri" w:hAnsi="Calibri"/>
        </w:rPr>
        <w:t xml:space="preserve">The objective of this </w:t>
      </w:r>
      <w:r>
        <w:rPr>
          <w:rFonts w:ascii="Calibri" w:hAnsi="Calibri"/>
        </w:rPr>
        <w:t xml:space="preserve">paper is to </w:t>
      </w:r>
      <w:r w:rsidR="0038143F">
        <w:rPr>
          <w:rFonts w:ascii="Calibri" w:hAnsi="Calibri"/>
        </w:rPr>
        <w:t xml:space="preserve">make </w:t>
      </w:r>
      <w:r>
        <w:rPr>
          <w:rFonts w:ascii="Calibri" w:hAnsi="Calibri"/>
        </w:rPr>
        <w:t>IALA members</w:t>
      </w:r>
      <w:r w:rsidR="0038143F">
        <w:rPr>
          <w:rFonts w:ascii="Calibri" w:hAnsi="Calibri"/>
        </w:rPr>
        <w:t xml:space="preserve"> aware</w:t>
      </w:r>
      <w:r>
        <w:rPr>
          <w:rFonts w:ascii="Calibri" w:hAnsi="Calibri"/>
        </w:rPr>
        <w:t xml:space="preserve"> about the upcoming </w:t>
      </w:r>
      <w:r w:rsidRPr="00971F90">
        <w:rPr>
          <w:rFonts w:ascii="Calibri" w:hAnsi="Calibri"/>
        </w:rPr>
        <w:t>activity to analyse the suitability of Galileo Timing for R-Mode considering</w:t>
      </w:r>
      <w:r>
        <w:rPr>
          <w:rFonts w:ascii="Calibri" w:hAnsi="Calibri"/>
        </w:rPr>
        <w:t xml:space="preserve"> </w:t>
      </w:r>
      <w:r w:rsidRPr="00971F90">
        <w:rPr>
          <w:rFonts w:ascii="Calibri" w:hAnsi="Calibri"/>
        </w:rPr>
        <w:t>the analysis of Galileo capabilities for timing purposes in R-Mode analysed in GSALOT3TRANSSC3</w:t>
      </w:r>
      <w:r>
        <w:rPr>
          <w:rFonts w:ascii="Calibri" w:hAnsi="Calibri"/>
        </w:rPr>
        <w:t xml:space="preserve"> </w:t>
      </w:r>
      <w:r w:rsidRPr="00971F90">
        <w:rPr>
          <w:rFonts w:ascii="Calibri" w:hAnsi="Calibri"/>
        </w:rPr>
        <w:t>project</w:t>
      </w:r>
      <w:r>
        <w:rPr>
          <w:rFonts w:ascii="Calibri" w:hAnsi="Calibri"/>
        </w:rPr>
        <w:t>.</w:t>
      </w:r>
    </w:p>
    <w:p w14:paraId="1D083D92" w14:textId="77777777" w:rsidR="00180DDA" w:rsidRPr="007A395D" w:rsidRDefault="00180DDA" w:rsidP="00605E43">
      <w:pPr>
        <w:pStyle w:val="Heading1"/>
      </w:pPr>
      <w:r w:rsidRPr="007A395D">
        <w:t>References</w:t>
      </w:r>
    </w:p>
    <w:p w14:paraId="75AE155F" w14:textId="493BD887" w:rsidR="003542C0" w:rsidRPr="003542C0" w:rsidRDefault="003542C0" w:rsidP="003542C0">
      <w:pPr>
        <w:pStyle w:val="References"/>
        <w:rPr>
          <w:rFonts w:ascii="Calibri" w:hAnsi="Calibri"/>
        </w:rPr>
      </w:pPr>
      <w:r w:rsidRPr="003542C0">
        <w:rPr>
          <w:rFonts w:ascii="Calibri" w:hAnsi="Calibri"/>
        </w:rPr>
        <w:t>Maritime Safety Committee, MSC 85/26, Annex 20. Strategy for the development and implementation of e-navigation</w:t>
      </w:r>
      <w:r>
        <w:rPr>
          <w:rFonts w:ascii="Calibri" w:hAnsi="Calibri"/>
          <w:lang w:eastAsia="de-DE"/>
        </w:rPr>
        <w:t xml:space="preserve">, </w:t>
      </w:r>
      <w:r w:rsidRPr="003542C0">
        <w:rPr>
          <w:rFonts w:ascii="Calibri" w:hAnsi="Calibri"/>
        </w:rPr>
        <w:t>19 December 2008</w:t>
      </w:r>
    </w:p>
    <w:p w14:paraId="3276D89F" w14:textId="4AB48B32" w:rsidR="003542C0" w:rsidRPr="003542C0" w:rsidRDefault="003542C0" w:rsidP="003542C0">
      <w:pPr>
        <w:pStyle w:val="References"/>
        <w:rPr>
          <w:rFonts w:ascii="Calibri" w:hAnsi="Calibri"/>
        </w:rPr>
      </w:pPr>
      <w:r w:rsidRPr="003542C0">
        <w:rPr>
          <w:rFonts w:ascii="Calibri" w:hAnsi="Calibri"/>
        </w:rPr>
        <w:t>Multisystem - Radionavigation Receiver Performance Standard MSC.401(95)</w:t>
      </w:r>
      <w:r>
        <w:rPr>
          <w:rFonts w:ascii="Calibri" w:hAnsi="Calibri"/>
          <w:lang w:eastAsia="de-DE"/>
        </w:rPr>
        <w:t xml:space="preserve">, </w:t>
      </w:r>
      <w:r w:rsidRPr="003542C0">
        <w:rPr>
          <w:rFonts w:ascii="Calibri" w:hAnsi="Calibri"/>
        </w:rPr>
        <w:t>8 June 2015</w:t>
      </w:r>
    </w:p>
    <w:p w14:paraId="14611006" w14:textId="012C08AE" w:rsidR="003542C0" w:rsidRPr="003542C0" w:rsidRDefault="003542C0" w:rsidP="003542C0">
      <w:pPr>
        <w:pStyle w:val="References"/>
        <w:rPr>
          <w:rFonts w:ascii="Calibri" w:hAnsi="Calibri"/>
        </w:rPr>
      </w:pPr>
      <w:r w:rsidRPr="003542C0">
        <w:rPr>
          <w:rFonts w:ascii="Calibri" w:hAnsi="Calibri"/>
        </w:rPr>
        <w:t>Worldwide Radionavigation System. IMO Res. A.1046 (27)</w:t>
      </w:r>
      <w:r w:rsidRPr="003542C0">
        <w:rPr>
          <w:rFonts w:ascii="Calibri" w:hAnsi="Calibri"/>
        </w:rPr>
        <w:tab/>
      </w:r>
      <w:r>
        <w:rPr>
          <w:rFonts w:ascii="Calibri" w:hAnsi="Calibri"/>
          <w:lang w:eastAsia="de-DE"/>
        </w:rPr>
        <w:t xml:space="preserve">, </w:t>
      </w:r>
      <w:r w:rsidRPr="003542C0">
        <w:rPr>
          <w:rFonts w:ascii="Calibri" w:hAnsi="Calibri"/>
        </w:rPr>
        <w:t>30 November 2011</w:t>
      </w:r>
    </w:p>
    <w:p w14:paraId="6AB07BDC" w14:textId="1BE116F2" w:rsidR="003542C0" w:rsidRPr="003542C0" w:rsidRDefault="003542C0" w:rsidP="003542C0">
      <w:pPr>
        <w:pStyle w:val="References"/>
        <w:rPr>
          <w:rFonts w:ascii="Calibri" w:hAnsi="Calibri"/>
        </w:rPr>
      </w:pPr>
      <w:r w:rsidRPr="003542C0">
        <w:rPr>
          <w:rFonts w:ascii="Calibri" w:hAnsi="Calibri"/>
        </w:rPr>
        <w:t>“Guidelines for shipborne position, navigation and timing (PNT) data processing” (MSC.1/circ.1575)</w:t>
      </w:r>
      <w:r>
        <w:rPr>
          <w:rFonts w:ascii="Calibri" w:hAnsi="Calibri"/>
          <w:lang w:eastAsia="de-DE"/>
        </w:rPr>
        <w:t>,</w:t>
      </w:r>
      <w:r w:rsidRPr="003542C0">
        <w:rPr>
          <w:rFonts w:ascii="Calibri" w:hAnsi="Calibri"/>
        </w:rPr>
        <w:t xml:space="preserve"> 16 June 2017</w:t>
      </w:r>
    </w:p>
    <w:p w14:paraId="0F8CA448" w14:textId="53F005B1" w:rsidR="003542C0" w:rsidRPr="003542C0" w:rsidRDefault="003542C0" w:rsidP="003542C0">
      <w:pPr>
        <w:pStyle w:val="References"/>
        <w:rPr>
          <w:rFonts w:ascii="Calibri" w:hAnsi="Calibri"/>
        </w:rPr>
      </w:pPr>
      <w:r w:rsidRPr="003542C0">
        <w:rPr>
          <w:rFonts w:ascii="Calibri" w:hAnsi="Calibri"/>
        </w:rPr>
        <w:t>IALA Recommendation GNSS vulnerabilit</w:t>
      </w:r>
      <w:r>
        <w:rPr>
          <w:rFonts w:ascii="Calibri" w:hAnsi="Calibri"/>
        </w:rPr>
        <w:t>y and mitigation measures R-129</w:t>
      </w:r>
      <w:r>
        <w:rPr>
          <w:rFonts w:ascii="Calibri" w:hAnsi="Calibri"/>
          <w:lang w:eastAsia="de-DE"/>
        </w:rPr>
        <w:t xml:space="preserve">, </w:t>
      </w:r>
      <w:r w:rsidRPr="003542C0">
        <w:rPr>
          <w:rFonts w:ascii="Calibri" w:hAnsi="Calibri"/>
        </w:rPr>
        <w:t>07 December 2012</w:t>
      </w:r>
    </w:p>
    <w:p w14:paraId="21870D37" w14:textId="215E4C4A" w:rsidR="003542C0" w:rsidRPr="003542C0" w:rsidRDefault="003542C0" w:rsidP="003542C0">
      <w:pPr>
        <w:pStyle w:val="References"/>
        <w:rPr>
          <w:rFonts w:ascii="Calibri" w:hAnsi="Calibri"/>
        </w:rPr>
      </w:pPr>
      <w:r w:rsidRPr="003542C0">
        <w:rPr>
          <w:rFonts w:ascii="Calibri" w:hAnsi="Calibri"/>
        </w:rPr>
        <w:t>Guidelines for shipborne position, navigation and timing (PNT) data processing. MSC.1/Circ.1575</w:t>
      </w:r>
      <w:r>
        <w:rPr>
          <w:rFonts w:ascii="Calibri" w:hAnsi="Calibri"/>
          <w:lang w:eastAsia="de-DE"/>
        </w:rPr>
        <w:t xml:space="preserve">, </w:t>
      </w:r>
      <w:r w:rsidRPr="003542C0">
        <w:rPr>
          <w:rFonts w:ascii="Calibri" w:hAnsi="Calibri"/>
        </w:rPr>
        <w:t>16 June 2017</w:t>
      </w:r>
    </w:p>
    <w:p w14:paraId="79BED3D3" w14:textId="6AC682FF" w:rsidR="003542C0" w:rsidRDefault="003542C0" w:rsidP="003542C0">
      <w:pPr>
        <w:pStyle w:val="References"/>
        <w:rPr>
          <w:rFonts w:ascii="Calibri" w:hAnsi="Calibri"/>
          <w:lang w:eastAsia="de-DE"/>
        </w:rPr>
      </w:pPr>
      <w:r w:rsidRPr="003542C0">
        <w:rPr>
          <w:rFonts w:ascii="Calibri" w:hAnsi="Calibri"/>
        </w:rPr>
        <w:lastRenderedPageBreak/>
        <w:t>Galileo Open Service – Service Definition Document (OS-SDD) Issue 1.1</w:t>
      </w:r>
      <w:r>
        <w:rPr>
          <w:rFonts w:ascii="Calibri" w:hAnsi="Calibri"/>
          <w:lang w:eastAsia="de-DE"/>
        </w:rPr>
        <w:t xml:space="preserve">, </w:t>
      </w:r>
      <w:r w:rsidRPr="003542C0">
        <w:rPr>
          <w:rFonts w:ascii="Calibri" w:hAnsi="Calibri"/>
        </w:rPr>
        <w:t>May 2019</w:t>
      </w:r>
    </w:p>
    <w:p w14:paraId="2D3A5736" w14:textId="5B2CE84E" w:rsidR="003542C0" w:rsidRPr="003542C0" w:rsidRDefault="003542C0" w:rsidP="003542C0">
      <w:pPr>
        <w:pStyle w:val="References"/>
        <w:rPr>
          <w:rFonts w:ascii="Calibri" w:hAnsi="Calibri"/>
          <w:lang w:eastAsia="de-DE"/>
        </w:rPr>
      </w:pPr>
      <w:r w:rsidRPr="003542C0">
        <w:rPr>
          <w:rFonts w:ascii="Calibri" w:hAnsi="Calibri"/>
          <w:lang w:eastAsia="de-DE"/>
        </w:rPr>
        <w:t>“Time and Synchronization User Requirements” GSA-MKD-TS-URED-233690 v1.0</w:t>
      </w:r>
      <w:r>
        <w:rPr>
          <w:rFonts w:ascii="Calibri" w:hAnsi="Calibri"/>
          <w:lang w:eastAsia="de-DE"/>
        </w:rPr>
        <w:t xml:space="preserve">, </w:t>
      </w:r>
      <w:r w:rsidRPr="003542C0">
        <w:rPr>
          <w:rFonts w:ascii="Calibri" w:hAnsi="Calibri"/>
          <w:lang w:eastAsia="de-DE"/>
        </w:rPr>
        <w:t>08/09/2017</w:t>
      </w:r>
    </w:p>
    <w:p w14:paraId="323078C0" w14:textId="2F886693" w:rsidR="003542C0" w:rsidRPr="003542C0" w:rsidRDefault="003542C0" w:rsidP="003542C0">
      <w:pPr>
        <w:pStyle w:val="References"/>
        <w:rPr>
          <w:rFonts w:ascii="Calibri" w:hAnsi="Calibri"/>
          <w:lang w:eastAsia="de-DE"/>
        </w:rPr>
      </w:pPr>
      <w:r w:rsidRPr="003542C0">
        <w:rPr>
          <w:rFonts w:ascii="Calibri" w:hAnsi="Calibri"/>
          <w:lang w:eastAsia="de-DE"/>
        </w:rPr>
        <w:t>“GSA User Technology Report”, Issue 2.0</w:t>
      </w:r>
      <w:r>
        <w:rPr>
          <w:rFonts w:ascii="Calibri" w:hAnsi="Calibri"/>
          <w:lang w:eastAsia="de-DE"/>
        </w:rPr>
        <w:t xml:space="preserve">, </w:t>
      </w:r>
      <w:r w:rsidRPr="003542C0">
        <w:rPr>
          <w:rFonts w:ascii="Calibri" w:hAnsi="Calibri"/>
          <w:lang w:eastAsia="de-DE"/>
        </w:rPr>
        <w:t>2018</w:t>
      </w:r>
    </w:p>
    <w:p w14:paraId="402C3F61" w14:textId="012CCFA2" w:rsidR="003542C0" w:rsidRDefault="003542C0" w:rsidP="003542C0">
      <w:pPr>
        <w:pStyle w:val="References"/>
        <w:rPr>
          <w:rFonts w:ascii="Calibri" w:hAnsi="Calibri"/>
          <w:lang w:eastAsia="de-DE"/>
        </w:rPr>
      </w:pPr>
      <w:r w:rsidRPr="003542C0">
        <w:rPr>
          <w:rFonts w:ascii="Calibri" w:hAnsi="Calibri"/>
          <w:lang w:eastAsia="de-DE"/>
        </w:rPr>
        <w:t>“GSA Market Report” Issue 5</w:t>
      </w:r>
      <w:r>
        <w:rPr>
          <w:rFonts w:ascii="Calibri" w:hAnsi="Calibri"/>
          <w:lang w:eastAsia="de-DE"/>
        </w:rPr>
        <w:t xml:space="preserve">, </w:t>
      </w:r>
      <w:r w:rsidRPr="003542C0">
        <w:rPr>
          <w:rFonts w:ascii="Calibri" w:hAnsi="Calibri"/>
          <w:lang w:eastAsia="de-DE"/>
        </w:rPr>
        <w:t>2017</w:t>
      </w:r>
    </w:p>
    <w:p w14:paraId="1581E7FD" w14:textId="4EEA41D3" w:rsidR="003542C0" w:rsidRPr="003542C0" w:rsidRDefault="003542C0" w:rsidP="003542C0">
      <w:pPr>
        <w:pStyle w:val="References"/>
        <w:rPr>
          <w:rFonts w:ascii="Calibri" w:hAnsi="Calibri"/>
          <w:lang w:eastAsia="de-DE"/>
        </w:rPr>
      </w:pPr>
      <w:r w:rsidRPr="003542C0">
        <w:rPr>
          <w:rFonts w:ascii="Calibri" w:hAnsi="Calibri"/>
          <w:lang w:eastAsia="de-DE"/>
        </w:rPr>
        <w:t>ACCSEAS Final Report Review of ACCSEAS Solutions through tests and demonstrations</w:t>
      </w:r>
      <w:r>
        <w:rPr>
          <w:rFonts w:ascii="Calibri" w:hAnsi="Calibri"/>
          <w:lang w:eastAsia="de-DE"/>
        </w:rPr>
        <w:t xml:space="preserve">, </w:t>
      </w:r>
      <w:r w:rsidRPr="003542C0">
        <w:rPr>
          <w:rFonts w:ascii="Calibri" w:hAnsi="Calibri"/>
          <w:lang w:eastAsia="de-DE"/>
        </w:rPr>
        <w:t>13/05/2015</w:t>
      </w:r>
    </w:p>
    <w:p w14:paraId="33AD9CD8" w14:textId="3C57C666" w:rsidR="003542C0" w:rsidRPr="003542C0" w:rsidRDefault="003542C0" w:rsidP="003542C0">
      <w:pPr>
        <w:pStyle w:val="References"/>
        <w:rPr>
          <w:rFonts w:ascii="Calibri" w:hAnsi="Calibri"/>
          <w:lang w:eastAsia="de-DE"/>
        </w:rPr>
      </w:pPr>
      <w:r w:rsidRPr="003542C0">
        <w:rPr>
          <w:rFonts w:ascii="Calibri" w:hAnsi="Calibri"/>
          <w:lang w:eastAsia="de-DE"/>
        </w:rPr>
        <w:t>Feasibility Study of R-Mode using AIS Transmissions. Investigation of possible methods to implement a precise GNSS independent timing signal for AIS transmissions</w:t>
      </w:r>
      <w:r>
        <w:rPr>
          <w:rFonts w:ascii="Calibri" w:hAnsi="Calibri"/>
          <w:lang w:eastAsia="de-DE"/>
        </w:rPr>
        <w:t xml:space="preserve">, </w:t>
      </w:r>
      <w:r w:rsidRPr="003542C0">
        <w:rPr>
          <w:rFonts w:ascii="Calibri" w:hAnsi="Calibri"/>
          <w:lang w:eastAsia="de-DE"/>
        </w:rPr>
        <w:t>29/08/2014</w:t>
      </w:r>
    </w:p>
    <w:p w14:paraId="2666CC55" w14:textId="77777777" w:rsidR="003542C0" w:rsidRPr="003542C0" w:rsidRDefault="003542C0" w:rsidP="003542C0">
      <w:pPr>
        <w:pStyle w:val="References"/>
        <w:rPr>
          <w:rFonts w:ascii="Calibri" w:hAnsi="Calibri"/>
          <w:lang w:eastAsia="de-DE"/>
        </w:rPr>
      </w:pPr>
      <w:r w:rsidRPr="003542C0">
        <w:rPr>
          <w:rFonts w:ascii="Calibri" w:hAnsi="Calibri"/>
          <w:lang w:eastAsia="de-DE"/>
        </w:rPr>
        <w:t>Feasibility Study of R-Mode using MF DGPS Transmissions</w:t>
      </w:r>
      <w:r w:rsidRPr="003542C0">
        <w:rPr>
          <w:rFonts w:ascii="Calibri" w:hAnsi="Calibri"/>
          <w:lang w:eastAsia="de-DE"/>
        </w:rPr>
        <w:tab/>
        <w:t>Report</w:t>
      </w:r>
      <w:r w:rsidRPr="003542C0">
        <w:rPr>
          <w:rFonts w:ascii="Calibri" w:hAnsi="Calibri"/>
          <w:lang w:eastAsia="de-DE"/>
        </w:rPr>
        <w:tab/>
        <w:t>11/03/2014</w:t>
      </w:r>
    </w:p>
    <w:p w14:paraId="50B9A5C1" w14:textId="4C4091BD" w:rsidR="003542C0" w:rsidRPr="003542C0" w:rsidRDefault="003542C0" w:rsidP="003542C0">
      <w:pPr>
        <w:pStyle w:val="References"/>
        <w:rPr>
          <w:rFonts w:ascii="Calibri" w:hAnsi="Calibri"/>
          <w:lang w:eastAsia="de-DE"/>
        </w:rPr>
      </w:pPr>
      <w:r w:rsidRPr="003542C0">
        <w:rPr>
          <w:rFonts w:ascii="Calibri" w:hAnsi="Calibri"/>
          <w:lang w:eastAsia="de-DE"/>
        </w:rPr>
        <w:t xml:space="preserve">Hoppe, M &amp; Johnson, Gregory &amp; </w:t>
      </w:r>
      <w:proofErr w:type="spellStart"/>
      <w:r w:rsidRPr="003542C0">
        <w:rPr>
          <w:rFonts w:ascii="Calibri" w:hAnsi="Calibri"/>
          <w:lang w:eastAsia="de-DE"/>
        </w:rPr>
        <w:t>Swaszek</w:t>
      </w:r>
      <w:proofErr w:type="spellEnd"/>
      <w:r w:rsidRPr="003542C0">
        <w:rPr>
          <w:rFonts w:ascii="Calibri" w:hAnsi="Calibri"/>
          <w:lang w:eastAsia="de-DE"/>
        </w:rPr>
        <w:t xml:space="preserve">, Peter &amp; </w:t>
      </w:r>
      <w:proofErr w:type="spellStart"/>
      <w:r w:rsidRPr="003542C0">
        <w:rPr>
          <w:rFonts w:ascii="Calibri" w:hAnsi="Calibri"/>
          <w:lang w:eastAsia="de-DE"/>
        </w:rPr>
        <w:t>Alberding</w:t>
      </w:r>
      <w:proofErr w:type="spellEnd"/>
      <w:r w:rsidRPr="003542C0">
        <w:rPr>
          <w:rFonts w:ascii="Calibri" w:hAnsi="Calibri"/>
          <w:lang w:eastAsia="de-DE"/>
        </w:rPr>
        <w:t>, J &amp; Oltmann, J.-H. (2014). Feasibility of DGNSS R-mode as a Component of the Multi-Source Positioni</w:t>
      </w:r>
      <w:r>
        <w:rPr>
          <w:rFonts w:ascii="Calibri" w:hAnsi="Calibri"/>
          <w:lang w:eastAsia="de-DE"/>
        </w:rPr>
        <w:t xml:space="preserve">ng Service, </w:t>
      </w:r>
      <w:r w:rsidRPr="003542C0">
        <w:rPr>
          <w:rFonts w:ascii="Calibri" w:hAnsi="Calibri"/>
          <w:lang w:eastAsia="de-DE"/>
        </w:rPr>
        <w:t>04/2014</w:t>
      </w:r>
    </w:p>
    <w:p w14:paraId="7D18C4E3" w14:textId="2E8F058D" w:rsidR="003542C0" w:rsidRPr="003542C0" w:rsidRDefault="003542C0" w:rsidP="003542C0">
      <w:pPr>
        <w:pStyle w:val="References"/>
        <w:rPr>
          <w:rFonts w:ascii="Calibri" w:hAnsi="Calibri"/>
          <w:lang w:eastAsia="de-DE"/>
        </w:rPr>
      </w:pPr>
      <w:r w:rsidRPr="003542C0">
        <w:rPr>
          <w:rFonts w:ascii="Calibri" w:hAnsi="Calibri"/>
          <w:lang w:eastAsia="de-DE"/>
        </w:rPr>
        <w:t xml:space="preserve">Hoppe, M &amp; </w:t>
      </w:r>
      <w:proofErr w:type="spellStart"/>
      <w:r w:rsidRPr="003542C0">
        <w:rPr>
          <w:rFonts w:ascii="Calibri" w:hAnsi="Calibri"/>
          <w:lang w:eastAsia="de-DE"/>
        </w:rPr>
        <w:t>Strenge</w:t>
      </w:r>
      <w:proofErr w:type="spellEnd"/>
      <w:r w:rsidRPr="003542C0">
        <w:rPr>
          <w:rFonts w:ascii="Calibri" w:hAnsi="Calibri"/>
          <w:lang w:eastAsia="de-DE"/>
        </w:rPr>
        <w:t>, Rainer. Developments in radio navigation systems. PIANC-World Co</w:t>
      </w:r>
      <w:r>
        <w:rPr>
          <w:rFonts w:ascii="Calibri" w:hAnsi="Calibri"/>
          <w:lang w:eastAsia="de-DE"/>
        </w:rPr>
        <w:t xml:space="preserve">ngress Panama City, Panama 2018, </w:t>
      </w:r>
      <w:r w:rsidRPr="003542C0">
        <w:rPr>
          <w:rFonts w:ascii="Calibri" w:hAnsi="Calibri"/>
          <w:lang w:eastAsia="de-DE"/>
        </w:rPr>
        <w:t>05/2018</w:t>
      </w:r>
    </w:p>
    <w:p w14:paraId="49281898" w14:textId="5CDFAA72" w:rsidR="003542C0" w:rsidRDefault="003542C0" w:rsidP="003542C0">
      <w:pPr>
        <w:pStyle w:val="References"/>
        <w:rPr>
          <w:rFonts w:ascii="Calibri" w:hAnsi="Calibri"/>
          <w:lang w:eastAsia="de-DE"/>
        </w:rPr>
      </w:pPr>
      <w:r w:rsidRPr="003542C0">
        <w:rPr>
          <w:rFonts w:ascii="Calibri" w:hAnsi="Calibri"/>
          <w:lang w:eastAsia="de-DE"/>
        </w:rPr>
        <w:t>R-Mode B</w:t>
      </w:r>
      <w:r>
        <w:rPr>
          <w:rFonts w:ascii="Calibri" w:hAnsi="Calibri"/>
          <w:lang w:eastAsia="de-DE"/>
        </w:rPr>
        <w:t xml:space="preserve">altic - Baseline and Priorities, </w:t>
      </w:r>
      <w:r w:rsidRPr="003542C0">
        <w:rPr>
          <w:rFonts w:ascii="Calibri" w:hAnsi="Calibri"/>
          <w:lang w:eastAsia="de-DE"/>
        </w:rPr>
        <w:t>11/03/2019</w:t>
      </w:r>
    </w:p>
    <w:p w14:paraId="392F3237" w14:textId="7AACBB35" w:rsidR="005501A1" w:rsidRPr="007A395D" w:rsidRDefault="005501A1" w:rsidP="005501A1">
      <w:pPr>
        <w:pStyle w:val="References"/>
        <w:rPr>
          <w:rFonts w:ascii="Calibri" w:hAnsi="Calibri"/>
          <w:lang w:eastAsia="de-DE"/>
        </w:rPr>
      </w:pPr>
      <w:r>
        <w:rPr>
          <w:rFonts w:ascii="Calibri" w:hAnsi="Calibri"/>
          <w:lang w:eastAsia="de-DE"/>
        </w:rPr>
        <w:t xml:space="preserve">GSALOT3TRANS-SC3 project. </w:t>
      </w:r>
      <w:r w:rsidRPr="005501A1">
        <w:rPr>
          <w:rFonts w:ascii="Calibri" w:hAnsi="Calibri"/>
          <w:lang w:eastAsia="de-DE"/>
        </w:rPr>
        <w:t>D3.1 – Report on use of Galileo Timing to support implementation of R-MODE</w:t>
      </w:r>
      <w:r>
        <w:rPr>
          <w:rFonts w:ascii="Calibri" w:hAnsi="Calibri"/>
          <w:lang w:eastAsia="de-DE"/>
        </w:rPr>
        <w:t>, 09/08/2019</w:t>
      </w:r>
    </w:p>
    <w:p w14:paraId="7A8D2F27" w14:textId="66A27C1A" w:rsidR="00A446C9" w:rsidRPr="007A395D" w:rsidRDefault="00A446C9" w:rsidP="00605E43">
      <w:pPr>
        <w:pStyle w:val="Heading1"/>
      </w:pPr>
      <w:r w:rsidRPr="007A395D">
        <w:t xml:space="preserve">Action requested </w:t>
      </w:r>
      <w:r w:rsidR="00B221E8">
        <w:t>to</w:t>
      </w:r>
      <w:r w:rsidRPr="007A395D">
        <w:t xml:space="preserve"> the Committee</w:t>
      </w:r>
    </w:p>
    <w:p w14:paraId="1556E528" w14:textId="027FCCC9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 xml:space="preserve">The Committee is requested to: </w:t>
      </w:r>
    </w:p>
    <w:p w14:paraId="1806A467" w14:textId="7BDFFE9A" w:rsidR="00C4352E" w:rsidRPr="00C4352E" w:rsidRDefault="009711FB" w:rsidP="00C4352E">
      <w:pPr>
        <w:pStyle w:val="List1"/>
        <w:rPr>
          <w:rFonts w:ascii="Calibri" w:hAnsi="Calibri"/>
        </w:rPr>
      </w:pPr>
      <w:r>
        <w:rPr>
          <w:rFonts w:ascii="Calibri" w:hAnsi="Calibri"/>
        </w:rPr>
        <w:t xml:space="preserve">Take into account this input paper </w:t>
      </w:r>
      <w:r w:rsidR="00C4352E">
        <w:rPr>
          <w:rFonts w:ascii="Calibri" w:hAnsi="Calibri"/>
        </w:rPr>
        <w:t>and th</w:t>
      </w:r>
      <w:r w:rsidR="006968CC">
        <w:rPr>
          <w:rFonts w:ascii="Calibri" w:hAnsi="Calibri"/>
        </w:rPr>
        <w:t>e</w:t>
      </w:r>
      <w:r w:rsidR="00C4352E">
        <w:rPr>
          <w:rFonts w:ascii="Calibri" w:hAnsi="Calibri"/>
        </w:rPr>
        <w:t xml:space="preserve"> study </w:t>
      </w:r>
      <w:r w:rsidR="006968CC">
        <w:rPr>
          <w:rFonts w:ascii="Calibri" w:hAnsi="Calibri"/>
        </w:rPr>
        <w:t>described to support the work of</w:t>
      </w:r>
      <w:r w:rsidR="00C4352E">
        <w:rPr>
          <w:rFonts w:ascii="Calibri" w:hAnsi="Calibri"/>
        </w:rPr>
        <w:t xml:space="preserve"> IALA </w:t>
      </w:r>
      <w:r w:rsidR="006968CC">
        <w:rPr>
          <w:rFonts w:ascii="Calibri" w:hAnsi="Calibri"/>
        </w:rPr>
        <w:t>G</w:t>
      </w:r>
      <w:r w:rsidR="00C4352E">
        <w:rPr>
          <w:rFonts w:ascii="Calibri" w:hAnsi="Calibri"/>
        </w:rPr>
        <w:t xml:space="preserve">uidelines for both R-MODE and Timing. </w:t>
      </w:r>
    </w:p>
    <w:p w14:paraId="60ACBEC9" w14:textId="77777777" w:rsidR="004D1D85" w:rsidRPr="007A395D" w:rsidRDefault="004D1D85" w:rsidP="004D1D85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</w:p>
    <w:p w14:paraId="5E201BEE" w14:textId="77777777" w:rsidR="004D1D85" w:rsidRPr="007A395D" w:rsidRDefault="004D1D85" w:rsidP="004D1D85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</w:p>
    <w:p w14:paraId="10DC5D6B" w14:textId="77777777" w:rsidR="004D1D85" w:rsidRPr="007A395D" w:rsidRDefault="004D1D85" w:rsidP="00605E43">
      <w:pPr>
        <w:pStyle w:val="Annex"/>
        <w:sectPr w:rsidR="004D1D85" w:rsidRPr="007A395D" w:rsidSect="007A395D">
          <w:headerReference w:type="even" r:id="rId9"/>
          <w:headerReference w:type="default" r:id="rId10"/>
          <w:footerReference w:type="default" r:id="rId11"/>
          <w:headerReference w:type="first" r:id="rId12"/>
          <w:pgSz w:w="11906" w:h="16838"/>
          <w:pgMar w:top="709" w:right="991" w:bottom="1134" w:left="1134" w:header="709" w:footer="709" w:gutter="0"/>
          <w:cols w:space="708"/>
          <w:titlePg/>
          <w:docGrid w:linePitch="360"/>
        </w:sectPr>
      </w:pPr>
    </w:p>
    <w:p w14:paraId="1FC4E7A9" w14:textId="77777777" w:rsidR="004D1D85" w:rsidRPr="007A395D" w:rsidRDefault="004D1D85" w:rsidP="004D1D85">
      <w:pPr>
        <w:pStyle w:val="BodyText"/>
        <w:rPr>
          <w:rFonts w:ascii="Calibri" w:hAnsi="Calibri"/>
        </w:rPr>
      </w:pPr>
    </w:p>
    <w:p w14:paraId="5FF80F9D" w14:textId="77777777" w:rsidR="004D1D85" w:rsidRPr="007A395D" w:rsidRDefault="004D1D85" w:rsidP="004D1D85">
      <w:pPr>
        <w:pStyle w:val="BodyText"/>
        <w:rPr>
          <w:rFonts w:ascii="Calibri" w:hAnsi="Calibri"/>
        </w:rPr>
      </w:pPr>
    </w:p>
    <w:p w14:paraId="4A7BF657" w14:textId="77777777" w:rsidR="004D1D85" w:rsidRPr="007A395D" w:rsidRDefault="004D1D85" w:rsidP="004D1D85">
      <w:pPr>
        <w:pStyle w:val="Appendix"/>
        <w:numPr>
          <w:ilvl w:val="0"/>
          <w:numId w:val="0"/>
        </w:numPr>
        <w:rPr>
          <w:rFonts w:ascii="Calibri" w:hAnsi="Calibri"/>
        </w:rPr>
        <w:sectPr w:rsidR="004D1D85" w:rsidRPr="007A395D" w:rsidSect="0082480E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10A64E8F" w14:textId="77777777" w:rsidR="000005D3" w:rsidRPr="007A395D" w:rsidRDefault="000005D3" w:rsidP="000005D3">
      <w:pPr>
        <w:pStyle w:val="Appendix"/>
        <w:rPr>
          <w:rFonts w:ascii="Calibri" w:hAnsi="Calibri"/>
        </w:rPr>
      </w:pPr>
      <w:r w:rsidRPr="007A395D">
        <w:rPr>
          <w:rFonts w:ascii="Calibri" w:hAnsi="Calibri"/>
        </w:rPr>
        <w:lastRenderedPageBreak/>
        <w:t>........</w:t>
      </w:r>
    </w:p>
    <w:p w14:paraId="57208D74" w14:textId="77777777" w:rsidR="000005D3" w:rsidRPr="007A395D" w:rsidRDefault="000005D3" w:rsidP="000005D3">
      <w:pPr>
        <w:pStyle w:val="AnnexHeading1"/>
        <w:numPr>
          <w:ilvl w:val="0"/>
          <w:numId w:val="42"/>
        </w:numPr>
        <w:rPr>
          <w:rFonts w:ascii="Calibri" w:hAnsi="Calibri"/>
          <w:color w:val="4F81BD" w:themeColor="accent1"/>
          <w:lang w:eastAsia="en-US"/>
        </w:rPr>
      </w:pPr>
      <w:r w:rsidRPr="007A395D">
        <w:rPr>
          <w:rFonts w:ascii="Calibri" w:hAnsi="Calibri"/>
          <w:color w:val="4F81BD" w:themeColor="accent1"/>
          <w:lang w:eastAsia="en-US"/>
        </w:rPr>
        <w:t>Appendix heading 1</w:t>
      </w:r>
    </w:p>
    <w:p w14:paraId="16DF7C40" w14:textId="77777777" w:rsidR="004D1D85" w:rsidRPr="007A395D" w:rsidRDefault="004D1D85" w:rsidP="004D1D85">
      <w:pPr>
        <w:pStyle w:val="AnnexHeading2"/>
        <w:rPr>
          <w:rFonts w:ascii="Calibri" w:hAnsi="Calibri"/>
          <w:color w:val="4F81BD" w:themeColor="accent1"/>
          <w:lang w:eastAsia="en-US"/>
        </w:rPr>
      </w:pPr>
      <w:r w:rsidRPr="007A395D">
        <w:rPr>
          <w:rFonts w:ascii="Calibri" w:hAnsi="Calibri"/>
          <w:color w:val="4F81BD" w:themeColor="accent1"/>
          <w:lang w:eastAsia="en-US"/>
        </w:rPr>
        <w:t>Appendix heading 2</w:t>
      </w:r>
    </w:p>
    <w:p w14:paraId="16AE6650" w14:textId="77777777" w:rsidR="004D1D85" w:rsidRPr="007A395D" w:rsidRDefault="004D1D85" w:rsidP="004D1D85">
      <w:pPr>
        <w:pStyle w:val="AnnexHeading3"/>
        <w:rPr>
          <w:rFonts w:ascii="Calibri" w:hAnsi="Calibri"/>
          <w:lang w:eastAsia="en-US"/>
        </w:rPr>
      </w:pPr>
      <w:r w:rsidRPr="007A395D">
        <w:rPr>
          <w:rFonts w:ascii="Calibri" w:hAnsi="Calibri"/>
          <w:color w:val="4F81BD" w:themeColor="accent1"/>
          <w:lang w:eastAsia="en-US"/>
        </w:rPr>
        <w:t>Appendix heading 3</w:t>
      </w:r>
    </w:p>
    <w:sectPr w:rsidR="004D1D85" w:rsidRPr="007A395D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22F673" w14:textId="77777777" w:rsidR="006E2FFC" w:rsidRDefault="006E2FFC" w:rsidP="00362CD9">
      <w:r>
        <w:separator/>
      </w:r>
    </w:p>
  </w:endnote>
  <w:endnote w:type="continuationSeparator" w:id="0">
    <w:p w14:paraId="1DF87BF0" w14:textId="77777777" w:rsidR="006E2FFC" w:rsidRDefault="006E2FFC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F0EF88" w14:textId="3651F335" w:rsidR="00362CD9" w:rsidRPr="00036B9E" w:rsidRDefault="00036B9E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="00362CD9" w:rsidRPr="00036B9E">
      <w:rPr>
        <w:rFonts w:ascii="Calibri" w:hAnsi="Calibri"/>
      </w:rPr>
      <w:tab/>
    </w:r>
    <w:r w:rsidR="00362CD9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362CD9" w:rsidRPr="00036B9E">
      <w:rPr>
        <w:rFonts w:ascii="Calibri" w:hAnsi="Calibri"/>
      </w:rPr>
      <w:fldChar w:fldCharType="separate"/>
    </w:r>
    <w:r w:rsidR="00B221E8">
      <w:rPr>
        <w:rFonts w:ascii="Calibri" w:hAnsi="Calibri"/>
        <w:noProof/>
      </w:rPr>
      <w:t>3</w:t>
    </w:r>
    <w:r w:rsidR="00362CD9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3A1710" w14:textId="77777777" w:rsidR="006E2FFC" w:rsidRDefault="006E2FFC" w:rsidP="00362CD9">
      <w:r>
        <w:separator/>
      </w:r>
    </w:p>
  </w:footnote>
  <w:footnote w:type="continuationSeparator" w:id="0">
    <w:p w14:paraId="2CD8EF7A" w14:textId="77777777" w:rsidR="006E2FFC" w:rsidRDefault="006E2FFC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70AD946A" w:rsidR="00037DF4" w:rsidRPr="00037DF4" w:rsidRDefault="00037DF4" w:rsidP="003542C0">
      <w:pPr>
        <w:pStyle w:val="FootnoteText"/>
        <w:tabs>
          <w:tab w:val="left" w:pos="3760"/>
        </w:tabs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  <w:r w:rsidR="003542C0">
        <w:rPr>
          <w:sz w:val="16"/>
          <w:szCs w:val="16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2A8989" w14:textId="3F824E7C" w:rsidR="007C346C" w:rsidRDefault="00D80DA9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C8CA51" w14:textId="06DE82EB" w:rsidR="007C346C" w:rsidRDefault="007A395D" w:rsidP="007A395D">
    <w:pPr>
      <w:pStyle w:val="Header"/>
      <w:jc w:val="right"/>
    </w:pPr>
    <w:r>
      <w:rPr>
        <w:noProof/>
        <w:lang w:val="es-ES" w:eastAsia="es-ES"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80DA9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786C0F" w14:textId="7F704D96" w:rsidR="00BC2334" w:rsidRDefault="00BC2334" w:rsidP="007A395D">
    <w:pPr>
      <w:pStyle w:val="Header"/>
      <w:jc w:val="center"/>
    </w:pPr>
    <w:r>
      <w:rPr>
        <w:noProof/>
        <w:lang w:val="es-ES" w:eastAsia="es-ES"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7155479D" w:rsidR="007C346C" w:rsidRDefault="00D80DA9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49E2A1F"/>
    <w:multiLevelType w:val="hybridMultilevel"/>
    <w:tmpl w:val="0D085624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53F344B"/>
    <w:multiLevelType w:val="hybridMultilevel"/>
    <w:tmpl w:val="C73AB5F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19184C"/>
    <w:multiLevelType w:val="hybridMultilevel"/>
    <w:tmpl w:val="C644C3E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5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A91121"/>
    <w:multiLevelType w:val="hybridMultilevel"/>
    <w:tmpl w:val="40C2A4D6"/>
    <w:lvl w:ilvl="0" w:tplc="52922F2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1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5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7" w15:restartNumberingAfterBreak="0">
    <w:nsid w:val="66424E6D"/>
    <w:multiLevelType w:val="hybridMultilevel"/>
    <w:tmpl w:val="038C4EC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10"/>
  </w:num>
  <w:num w:numId="4">
    <w:abstractNumId w:val="25"/>
  </w:num>
  <w:num w:numId="5">
    <w:abstractNumId w:val="19"/>
  </w:num>
  <w:num w:numId="6">
    <w:abstractNumId w:val="4"/>
  </w:num>
  <w:num w:numId="7">
    <w:abstractNumId w:val="28"/>
  </w:num>
  <w:num w:numId="8">
    <w:abstractNumId w:val="13"/>
  </w:num>
  <w:num w:numId="9">
    <w:abstractNumId w:val="11"/>
  </w:num>
  <w:num w:numId="10">
    <w:abstractNumId w:val="21"/>
  </w:num>
  <w:num w:numId="11">
    <w:abstractNumId w:val="20"/>
  </w:num>
  <w:num w:numId="12">
    <w:abstractNumId w:val="18"/>
  </w:num>
  <w:num w:numId="13">
    <w:abstractNumId w:val="26"/>
  </w:num>
  <w:num w:numId="14">
    <w:abstractNumId w:val="8"/>
  </w:num>
  <w:num w:numId="15">
    <w:abstractNumId w:val="29"/>
  </w:num>
  <w:num w:numId="16">
    <w:abstractNumId w:val="17"/>
  </w:num>
  <w:num w:numId="17">
    <w:abstractNumId w:val="9"/>
  </w:num>
  <w:num w:numId="18">
    <w:abstractNumId w:val="23"/>
  </w:num>
  <w:num w:numId="19">
    <w:abstractNumId w:val="17"/>
  </w:num>
  <w:num w:numId="20">
    <w:abstractNumId w:val="17"/>
  </w:num>
  <w:num w:numId="21">
    <w:abstractNumId w:val="17"/>
  </w:num>
  <w:num w:numId="22">
    <w:abstractNumId w:val="17"/>
  </w:num>
  <w:num w:numId="23">
    <w:abstractNumId w:val="24"/>
  </w:num>
  <w:num w:numId="24">
    <w:abstractNumId w:val="3"/>
  </w:num>
  <w:num w:numId="25">
    <w:abstractNumId w:val="3"/>
  </w:num>
  <w:num w:numId="26">
    <w:abstractNumId w:val="3"/>
  </w:num>
  <w:num w:numId="27">
    <w:abstractNumId w:val="12"/>
  </w:num>
  <w:num w:numId="28">
    <w:abstractNumId w:val="12"/>
  </w:num>
  <w:num w:numId="29">
    <w:abstractNumId w:val="12"/>
  </w:num>
  <w:num w:numId="30">
    <w:abstractNumId w:val="12"/>
  </w:num>
  <w:num w:numId="31">
    <w:abstractNumId w:val="12"/>
  </w:num>
  <w:num w:numId="32">
    <w:abstractNumId w:val="12"/>
  </w:num>
  <w:num w:numId="33">
    <w:abstractNumId w:val="22"/>
  </w:num>
  <w:num w:numId="34">
    <w:abstractNumId w:val="22"/>
  </w:num>
  <w:num w:numId="35">
    <w:abstractNumId w:val="22"/>
  </w:num>
  <w:num w:numId="36">
    <w:abstractNumId w:val="14"/>
  </w:num>
  <w:num w:numId="37">
    <w:abstractNumId w:val="8"/>
  </w:num>
  <w:num w:numId="38">
    <w:abstractNumId w:val="18"/>
  </w:num>
  <w:num w:numId="3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5"/>
  </w:num>
  <w:num w:numId="45">
    <w:abstractNumId w:val="16"/>
  </w:num>
  <w:num w:numId="46">
    <w:abstractNumId w:val="6"/>
  </w:num>
  <w:num w:numId="47">
    <w:abstractNumId w:val="7"/>
  </w:num>
  <w:num w:numId="48">
    <w:abstractNumId w:val="5"/>
  </w:num>
  <w:num w:numId="49">
    <w:abstractNumId w:val="2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26AAB"/>
    <w:rsid w:val="00036A03"/>
    <w:rsid w:val="00036B9E"/>
    <w:rsid w:val="00037DF4"/>
    <w:rsid w:val="0004700E"/>
    <w:rsid w:val="00070C13"/>
    <w:rsid w:val="000715C9"/>
    <w:rsid w:val="00076BC9"/>
    <w:rsid w:val="00084F33"/>
    <w:rsid w:val="000A77A7"/>
    <w:rsid w:val="000B1707"/>
    <w:rsid w:val="000B417B"/>
    <w:rsid w:val="000C1B3E"/>
    <w:rsid w:val="000C349E"/>
    <w:rsid w:val="00110AE7"/>
    <w:rsid w:val="00177F4D"/>
    <w:rsid w:val="00180DDA"/>
    <w:rsid w:val="001B2A2D"/>
    <w:rsid w:val="001B737D"/>
    <w:rsid w:val="001C44A3"/>
    <w:rsid w:val="001E0E15"/>
    <w:rsid w:val="001F528A"/>
    <w:rsid w:val="001F704E"/>
    <w:rsid w:val="00201722"/>
    <w:rsid w:val="0020248F"/>
    <w:rsid w:val="002125B0"/>
    <w:rsid w:val="00227C18"/>
    <w:rsid w:val="00243228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542C0"/>
    <w:rsid w:val="00356CD0"/>
    <w:rsid w:val="00362CD9"/>
    <w:rsid w:val="003761CA"/>
    <w:rsid w:val="00380DAF"/>
    <w:rsid w:val="0038143F"/>
    <w:rsid w:val="00387AAB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12DD0"/>
    <w:rsid w:val="00412DE4"/>
    <w:rsid w:val="00420A38"/>
    <w:rsid w:val="00431B19"/>
    <w:rsid w:val="004661AD"/>
    <w:rsid w:val="004A6C1D"/>
    <w:rsid w:val="004D1D85"/>
    <w:rsid w:val="004D3C3A"/>
    <w:rsid w:val="004E1CD1"/>
    <w:rsid w:val="004F7EFC"/>
    <w:rsid w:val="005107EB"/>
    <w:rsid w:val="00521345"/>
    <w:rsid w:val="00524DA3"/>
    <w:rsid w:val="00526DF0"/>
    <w:rsid w:val="00545CC4"/>
    <w:rsid w:val="005501A1"/>
    <w:rsid w:val="00551FFF"/>
    <w:rsid w:val="005607A2"/>
    <w:rsid w:val="0057198B"/>
    <w:rsid w:val="00573CFE"/>
    <w:rsid w:val="0057460F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652C3"/>
    <w:rsid w:val="00691FD0"/>
    <w:rsid w:val="00692148"/>
    <w:rsid w:val="006968CC"/>
    <w:rsid w:val="006A1A1E"/>
    <w:rsid w:val="006C5948"/>
    <w:rsid w:val="006E2FFC"/>
    <w:rsid w:val="006F2A74"/>
    <w:rsid w:val="007000D4"/>
    <w:rsid w:val="007118F5"/>
    <w:rsid w:val="00712AA4"/>
    <w:rsid w:val="007146C4"/>
    <w:rsid w:val="00721AA1"/>
    <w:rsid w:val="00724B67"/>
    <w:rsid w:val="007547F8"/>
    <w:rsid w:val="00765622"/>
    <w:rsid w:val="00770B6C"/>
    <w:rsid w:val="00771FBB"/>
    <w:rsid w:val="00783FEA"/>
    <w:rsid w:val="007A395D"/>
    <w:rsid w:val="007B6BD5"/>
    <w:rsid w:val="007C346C"/>
    <w:rsid w:val="007E6479"/>
    <w:rsid w:val="0080294B"/>
    <w:rsid w:val="0082480E"/>
    <w:rsid w:val="00850293"/>
    <w:rsid w:val="00851373"/>
    <w:rsid w:val="00851BA6"/>
    <w:rsid w:val="0085654D"/>
    <w:rsid w:val="00861160"/>
    <w:rsid w:val="0086654F"/>
    <w:rsid w:val="008801A0"/>
    <w:rsid w:val="008A356F"/>
    <w:rsid w:val="008A4653"/>
    <w:rsid w:val="008A4717"/>
    <w:rsid w:val="008A50CC"/>
    <w:rsid w:val="008B3040"/>
    <w:rsid w:val="008D1694"/>
    <w:rsid w:val="008D6C1F"/>
    <w:rsid w:val="008D79CB"/>
    <w:rsid w:val="008F07BC"/>
    <w:rsid w:val="008F7756"/>
    <w:rsid w:val="00907C28"/>
    <w:rsid w:val="0092692B"/>
    <w:rsid w:val="00930561"/>
    <w:rsid w:val="00943E9C"/>
    <w:rsid w:val="00953F4D"/>
    <w:rsid w:val="00960BB8"/>
    <w:rsid w:val="00964F5C"/>
    <w:rsid w:val="009711FB"/>
    <w:rsid w:val="00971F90"/>
    <w:rsid w:val="00973B57"/>
    <w:rsid w:val="00975900"/>
    <w:rsid w:val="009831C0"/>
    <w:rsid w:val="0099161D"/>
    <w:rsid w:val="00A0389B"/>
    <w:rsid w:val="00A33A3C"/>
    <w:rsid w:val="00A446C9"/>
    <w:rsid w:val="00A635D6"/>
    <w:rsid w:val="00A8553A"/>
    <w:rsid w:val="00A93AED"/>
    <w:rsid w:val="00AE1319"/>
    <w:rsid w:val="00AE160D"/>
    <w:rsid w:val="00AE34BB"/>
    <w:rsid w:val="00B221E8"/>
    <w:rsid w:val="00B226F2"/>
    <w:rsid w:val="00B274DF"/>
    <w:rsid w:val="00B56BDF"/>
    <w:rsid w:val="00B65812"/>
    <w:rsid w:val="00B766DC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4352E"/>
    <w:rsid w:val="00C6171E"/>
    <w:rsid w:val="00CA6F2C"/>
    <w:rsid w:val="00CD6A13"/>
    <w:rsid w:val="00CF1871"/>
    <w:rsid w:val="00D01874"/>
    <w:rsid w:val="00D019CE"/>
    <w:rsid w:val="00D1133E"/>
    <w:rsid w:val="00D17A34"/>
    <w:rsid w:val="00D26628"/>
    <w:rsid w:val="00D332B3"/>
    <w:rsid w:val="00D55207"/>
    <w:rsid w:val="00D80DA9"/>
    <w:rsid w:val="00D81801"/>
    <w:rsid w:val="00D92B45"/>
    <w:rsid w:val="00D95962"/>
    <w:rsid w:val="00DC389B"/>
    <w:rsid w:val="00DE2FEE"/>
    <w:rsid w:val="00DF1467"/>
    <w:rsid w:val="00E00BE9"/>
    <w:rsid w:val="00E22A11"/>
    <w:rsid w:val="00E31E5C"/>
    <w:rsid w:val="00E44DD2"/>
    <w:rsid w:val="00E558C3"/>
    <w:rsid w:val="00E55927"/>
    <w:rsid w:val="00E60540"/>
    <w:rsid w:val="00E84ACE"/>
    <w:rsid w:val="00E912A6"/>
    <w:rsid w:val="00EA4844"/>
    <w:rsid w:val="00EA4D9C"/>
    <w:rsid w:val="00EA5A97"/>
    <w:rsid w:val="00EB04E8"/>
    <w:rsid w:val="00EB2248"/>
    <w:rsid w:val="00EB75EE"/>
    <w:rsid w:val="00ED7393"/>
    <w:rsid w:val="00EE3CC5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C744F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aliases w:val="CV-Style-Enumeration"/>
    <w:basedOn w:val="Normal"/>
    <w:link w:val="ListParagraphChar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character" w:customStyle="1" w:styleId="ListParagraphChar">
    <w:name w:val="List Paragraph Char"/>
    <w:aliases w:val="CV-Style-Enumeration Char"/>
    <w:basedOn w:val="DefaultParagraphFont"/>
    <w:link w:val="ListParagraph"/>
    <w:uiPriority w:val="34"/>
    <w:rsid w:val="00412DE4"/>
    <w:rPr>
      <w:rFonts w:ascii="Arial" w:hAnsi="Arial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BF384-A6F8-4E6B-98B5-D08360230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913</Words>
  <Characters>5210</Characters>
  <Application>Microsoft Office Word</Application>
  <DocSecurity>0</DocSecurity>
  <Lines>43</Lines>
  <Paragraphs>12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6111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Jaime Alvarez</cp:lastModifiedBy>
  <cp:revision>3</cp:revision>
  <dcterms:created xsi:type="dcterms:W3CDTF">2021-02-22T14:39:00Z</dcterms:created>
  <dcterms:modified xsi:type="dcterms:W3CDTF">2021-02-22T17:05:00Z</dcterms:modified>
</cp:coreProperties>
</file>